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B81BF4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9A7351">
        <w:rPr>
          <w:rFonts w:ascii="Times New Roman" w:hAnsi="Times New Roman"/>
          <w:b/>
          <w:spacing w:val="20"/>
          <w:sz w:val="28"/>
          <w:szCs w:val="28"/>
        </w:rPr>
        <w:t>8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0</w:t>
      </w:r>
      <w:r w:rsidR="009A7351">
        <w:rPr>
          <w:rFonts w:ascii="Times New Roman" w:hAnsi="Times New Roman"/>
          <w:b/>
          <w:spacing w:val="20"/>
          <w:sz w:val="28"/>
          <w:szCs w:val="28"/>
        </w:rPr>
        <w:t>8</w:t>
      </w:r>
      <w:r>
        <w:rPr>
          <w:rFonts w:ascii="Times New Roman" w:hAnsi="Times New Roman"/>
          <w:b/>
          <w:spacing w:val="20"/>
          <w:sz w:val="28"/>
          <w:szCs w:val="28"/>
        </w:rPr>
        <w:t>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E20AAB">
        <w:rPr>
          <w:rFonts w:ascii="Times New Roman" w:hAnsi="Times New Roman"/>
          <w:b/>
          <w:spacing w:val="20"/>
          <w:sz w:val="28"/>
          <w:szCs w:val="28"/>
        </w:rPr>
        <w:t>5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="009A7351">
        <w:rPr>
          <w:rFonts w:ascii="Times New Roman" w:hAnsi="Times New Roman"/>
          <w:b/>
          <w:spacing w:val="20"/>
          <w:sz w:val="28"/>
          <w:szCs w:val="28"/>
        </w:rPr>
        <w:t>32/1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2438B8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 w:rsidR="002438B8">
        <w:rPr>
          <w:rFonts w:ascii="Times New Roman" w:hAnsi="Times New Roman"/>
          <w:b/>
          <w:i/>
          <w:sz w:val="28"/>
        </w:rPr>
        <w:t>;</w:t>
      </w:r>
    </w:p>
    <w:p w:rsidR="009A7351" w:rsidRDefault="002438B8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23.05.2014 г. № 6/2</w:t>
      </w:r>
      <w:r w:rsidR="009A7351">
        <w:rPr>
          <w:rFonts w:ascii="Times New Roman" w:hAnsi="Times New Roman"/>
          <w:b/>
          <w:i/>
          <w:sz w:val="28"/>
        </w:rPr>
        <w:t xml:space="preserve">;  28.11.2014 г. № 30/1;27.02.2015 г. № 9/2-пг; </w:t>
      </w:r>
    </w:p>
    <w:p w:rsidR="00A618FB" w:rsidRDefault="009A7351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20.05.2015 г. № 19/1-пг</w:t>
      </w:r>
      <w:r w:rsidR="00A618FB">
        <w:rPr>
          <w:rFonts w:ascii="Times New Roman" w:hAnsi="Times New Roman"/>
          <w:b/>
          <w:i/>
          <w:sz w:val="28"/>
        </w:rPr>
        <w:t>)</w:t>
      </w:r>
      <w:proofErr w:type="gram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7351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E754A2" w:rsidRDefault="00E754A2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Pr="00E754A2" w:rsidRDefault="00E754A2" w:rsidP="00E754A2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 </w:t>
      </w:r>
      <w:r w:rsidR="00AE7309">
        <w:rPr>
          <w:rFonts w:ascii="Times New Roman" w:hAnsi="Times New Roman"/>
          <w:color w:val="000000"/>
          <w:sz w:val="28"/>
          <w:szCs w:val="28"/>
        </w:rPr>
        <w:t>4,</w:t>
      </w:r>
      <w:r w:rsidR="00BB5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4A2">
        <w:rPr>
          <w:rFonts w:ascii="Times New Roman" w:hAnsi="Times New Roman"/>
          <w:color w:val="000000"/>
          <w:sz w:val="28"/>
          <w:szCs w:val="28"/>
        </w:rPr>
        <w:t>7</w:t>
      </w:r>
      <w:r w:rsidR="007C7752" w:rsidRPr="00E754A2">
        <w:rPr>
          <w:rFonts w:ascii="Times New Roman" w:hAnsi="Times New Roman"/>
          <w:color w:val="000000"/>
          <w:sz w:val="28"/>
          <w:szCs w:val="28"/>
        </w:rPr>
        <w:t>, 9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«Азейский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03E" w:rsidRDefault="00F7003E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95003" w:rsidRDefault="009A7351" w:rsidP="009A73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07B49">
        <w:rPr>
          <w:rFonts w:ascii="Times New Roman" w:hAnsi="Times New Roman" w:cs="Times New Roman"/>
          <w:sz w:val="28"/>
          <w:szCs w:val="28"/>
        </w:rPr>
        <w:t xml:space="preserve"> </w:t>
      </w:r>
      <w:r w:rsidR="00A95003">
        <w:rPr>
          <w:rFonts w:ascii="Times New Roman" w:hAnsi="Times New Roman" w:cs="Times New Roman"/>
        </w:rPr>
        <w:t>Приложение № 4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</w:t>
      </w:r>
      <w:r w:rsidR="00036822">
        <w:rPr>
          <w:rFonts w:ascii="Times New Roman" w:hAnsi="Times New Roman" w:cs="Times New Roman"/>
        </w:rPr>
        <w:t>8</w:t>
      </w:r>
      <w:r w:rsidR="008F0803"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</w:t>
      </w:r>
      <w:r w:rsidR="0003682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1751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036822">
        <w:rPr>
          <w:rFonts w:ascii="Times New Roman" w:hAnsi="Times New Roman" w:cs="Times New Roman"/>
        </w:rPr>
        <w:t>32/1</w:t>
      </w:r>
      <w:r>
        <w:rPr>
          <w:rFonts w:ascii="Times New Roman" w:hAnsi="Times New Roman" w:cs="Times New Roman"/>
        </w:rPr>
        <w:t>-пг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A95003" w:rsidRPr="00425832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A95003" w:rsidRPr="00BD7950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3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2705,22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FA3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2591,1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</w:t>
            </w:r>
            <w:r w:rsidR="008F0803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7351"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A38D2"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2191</w:t>
            </w:r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A38D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A38D2" w:rsidRDefault="00FA38D2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114,12191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8D2" w:rsidRDefault="00FA38D2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Азейского с.п.- 16,9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1385,0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района.</w:t>
            </w:r>
          </w:p>
        </w:tc>
      </w:tr>
    </w:tbl>
    <w:p w:rsidR="00A95003" w:rsidRPr="00FC2AED" w:rsidRDefault="00A95003" w:rsidP="00A9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программно-целевым методом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Муниципальная программа </w:t>
      </w:r>
      <w:r w:rsidRPr="00036822">
        <w:rPr>
          <w:rFonts w:ascii="Times New Roman" w:hAnsi="Times New Roman" w:cs="Times New Roman"/>
          <w:sz w:val="26"/>
          <w:szCs w:val="26"/>
        </w:rPr>
        <w:t xml:space="preserve">«Обеспечение населения Азейского сельского поселения питьевой водой» 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A95003" w:rsidRPr="00036822" w:rsidRDefault="00A95003" w:rsidP="00A9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</w:t>
      </w:r>
      <w:r w:rsidR="009A7351" w:rsidRPr="00036822">
        <w:rPr>
          <w:rFonts w:ascii="Times New Roman" w:hAnsi="Times New Roman" w:cs="Times New Roman"/>
          <w:sz w:val="26"/>
          <w:szCs w:val="26"/>
        </w:rPr>
        <w:t>–</w:t>
      </w:r>
      <w:r w:rsidRPr="00036822">
        <w:rPr>
          <w:rFonts w:ascii="Times New Roman" w:hAnsi="Times New Roman" w:cs="Times New Roman"/>
          <w:sz w:val="26"/>
          <w:szCs w:val="26"/>
        </w:rPr>
        <w:t xml:space="preserve">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5003" w:rsidRPr="00036822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Основные цели и задачи программы.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Обеспечение учреждение здравоохранения, образования и  населения сельского поселения качественной питьевой водой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предполагается решить следующие задачи:</w:t>
      </w:r>
    </w:p>
    <w:p w:rsidR="00A95003" w:rsidRPr="00036822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бюджетные средства, направленные на реализацию программы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A95003" w:rsidRPr="00036822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82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Сроки реализации программы:</w:t>
      </w: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2014-2016 г.г.</w:t>
      </w:r>
    </w:p>
    <w:p w:rsidR="00A95003" w:rsidRPr="00036822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822">
        <w:rPr>
          <w:rFonts w:ascii="Times New Roman" w:eastAsia="Times New Roman" w:hAnsi="Times New Roman" w:cs="Times New Roman"/>
          <w:b/>
          <w:sz w:val="24"/>
          <w:szCs w:val="24"/>
        </w:rPr>
        <w:t>Перечень  мероприятий программы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851"/>
        <w:gridCol w:w="1275"/>
        <w:gridCol w:w="851"/>
        <w:gridCol w:w="1276"/>
        <w:gridCol w:w="992"/>
        <w:gridCol w:w="1344"/>
        <w:gridCol w:w="2008"/>
      </w:tblGrid>
      <w:tr w:rsidR="00A95003" w:rsidTr="00CF0F6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CF0F6A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CF0F6A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1039,2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351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строительного материала и ремонт водонапорной башни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9A7351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F6A" w:rsidRPr="00CF0F6A" w:rsidRDefault="00CF0F6A" w:rsidP="00CF0F6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CF0F6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131,02191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___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 xml:space="preserve"> 114,12191</w:t>
            </w: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0F6A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51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lastRenderedPageBreak/>
              <w:t>___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F6A" w:rsidRDefault="00CF0F6A" w:rsidP="00CF0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с.п.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51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036822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5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водозабора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1385,0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1385,0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CF0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FA38D2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2705,22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CF0F6A" w:rsidRDefault="008F08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1189,2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CF0F6A" w:rsidRDefault="00CF0F6A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131,02191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CF0F6A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0F6A">
              <w:rPr>
                <w:rFonts w:ascii="Times New Roman" w:eastAsia="Times New Roman" w:hAnsi="Times New Roman" w:cs="Times New Roman"/>
              </w:rPr>
              <w:t>1385,0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95003" w:rsidRPr="00036822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 Механизм 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>оответствии с поставленными задачами  в пределах лимитов финансирования.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  Основными вопросами, подлежащим контролю в процессе реализации программы, являются: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эффективное и целевое использование средств бюджета;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0368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осуществляет администрация Азейского сельского поселения.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 xml:space="preserve">    Исполнитель программы -  администрация Азейского сельского поселения</w:t>
      </w:r>
    </w:p>
    <w:p w:rsidR="00A95003" w:rsidRPr="00036822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A95003" w:rsidRPr="00036822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95003" w:rsidRPr="00036822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822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эффективности реализации программы </w:t>
      </w:r>
    </w:p>
    <w:p w:rsidR="00A95003" w:rsidRPr="00036822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Успешное  выполнение мероприятий программы позволит обеспечить к 2013 году: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повышение качества и надежности коммунальных услуг.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осуществляться на основе следующего индикатора:</w:t>
      </w:r>
    </w:p>
    <w:p w:rsidR="00A95003" w:rsidRPr="00036822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822">
        <w:rPr>
          <w:rFonts w:ascii="Times New Roman" w:hAnsi="Times New Roman" w:cs="Times New Roman"/>
          <w:sz w:val="26"/>
          <w:szCs w:val="26"/>
        </w:rPr>
        <w:t>- снижение уровня износа коммунальной инфраструктуры.</w:t>
      </w: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B8" w:rsidRDefault="001751B8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F4" w:rsidRDefault="008C53D4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C0BF4" w:rsidRDefault="008C0BF4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8C0BF4" w:rsidRDefault="008C0BF4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520F3" w:rsidRDefault="00C520F3" w:rsidP="008C53D4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795A29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036822">
        <w:rPr>
          <w:rFonts w:ascii="Times New Roman" w:hAnsi="Times New Roman" w:cs="Times New Roman"/>
        </w:rPr>
        <w:t>8</w:t>
      </w:r>
      <w:r w:rsidR="004A53FD">
        <w:rPr>
          <w:rFonts w:ascii="Times New Roman" w:hAnsi="Times New Roman" w:cs="Times New Roman"/>
        </w:rPr>
        <w:t>.</w:t>
      </w:r>
      <w:r w:rsidR="001751B8">
        <w:rPr>
          <w:rFonts w:ascii="Times New Roman" w:hAnsi="Times New Roman" w:cs="Times New Roman"/>
        </w:rPr>
        <w:t>0</w:t>
      </w:r>
      <w:r w:rsidR="00036822">
        <w:rPr>
          <w:rFonts w:ascii="Times New Roman" w:hAnsi="Times New Roman" w:cs="Times New Roman"/>
        </w:rPr>
        <w:t>8</w:t>
      </w:r>
      <w:r w:rsidR="004A53FD">
        <w:rPr>
          <w:rFonts w:ascii="Times New Roman" w:hAnsi="Times New Roman" w:cs="Times New Roman"/>
        </w:rPr>
        <w:t>.201</w:t>
      </w:r>
      <w:r w:rsidR="001751B8">
        <w:rPr>
          <w:rFonts w:ascii="Times New Roman" w:hAnsi="Times New Roman" w:cs="Times New Roman"/>
        </w:rPr>
        <w:t>5</w:t>
      </w:r>
      <w:r w:rsidR="004A53FD">
        <w:rPr>
          <w:rFonts w:ascii="Times New Roman" w:hAnsi="Times New Roman" w:cs="Times New Roman"/>
        </w:rPr>
        <w:t xml:space="preserve"> г. № </w:t>
      </w:r>
      <w:r w:rsidR="00036822">
        <w:rPr>
          <w:rFonts w:ascii="Times New Roman" w:hAnsi="Times New Roman" w:cs="Times New Roman"/>
        </w:rPr>
        <w:t>32/1</w:t>
      </w:r>
      <w:r w:rsidR="004A53FD">
        <w:rPr>
          <w:rFonts w:ascii="Times New Roman" w:hAnsi="Times New Roman" w:cs="Times New Roman"/>
        </w:rPr>
        <w:t>-пг</w:t>
      </w:r>
    </w:p>
    <w:p w:rsidR="00C520F3" w:rsidRPr="00786FEA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520F3" w:rsidRPr="009E7612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9E7612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C520F3" w:rsidRPr="009E7612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sz w:val="24"/>
          <w:szCs w:val="24"/>
        </w:rPr>
        <w:t xml:space="preserve"> ПРЕЗДОВ К ДВОРОВЫМ ТЕРРИТОРИЯМ 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12">
        <w:rPr>
          <w:rFonts w:ascii="Times New Roman" w:hAnsi="Times New Roman" w:cs="Times New Roman"/>
          <w:sz w:val="24"/>
          <w:szCs w:val="24"/>
        </w:rPr>
        <w:t>»</w:t>
      </w:r>
    </w:p>
    <w:p w:rsidR="00C520F3" w:rsidRPr="009E7612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C520F3" w:rsidRPr="009E7612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76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520F3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7612">
        <w:rPr>
          <w:rFonts w:ascii="Times New Roman" w:hAnsi="Times New Roman" w:cs="Times New Roman"/>
          <w:b w:val="0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ПРОЕЗДОВ К ДВОРОВЫМ ТЕРРИТОРИЯМ </w:t>
      </w:r>
      <w:r>
        <w:rPr>
          <w:rFonts w:ascii="Times New Roman" w:hAnsi="Times New Roman" w:cs="Times New Roman"/>
          <w:b w:val="0"/>
          <w:sz w:val="24"/>
          <w:szCs w:val="24"/>
        </w:rPr>
        <w:t>МНОГОКВАРТИРНЫХ ДОМОВ</w:t>
      </w:r>
      <w:r w:rsidRPr="009E761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7612">
        <w:rPr>
          <w:rFonts w:ascii="Times New Roman" w:hAnsi="Times New Roman" w:cs="Times New Roman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C520F3" w:rsidTr="00251CF7">
        <w:tc>
          <w:tcPr>
            <w:tcW w:w="3686" w:type="dxa"/>
          </w:tcPr>
          <w:p w:rsidR="00C520F3" w:rsidRPr="002B73AC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C520F3" w:rsidRDefault="00C520F3" w:rsidP="0025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«Капитальный ремонт и ремонт дворовых территорий многоквартирных домов, проездов к дворовым территориям многоквартирных домов»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C520F3" w:rsidRPr="002B73AC" w:rsidTr="00251CF7">
        <w:tc>
          <w:tcPr>
            <w:tcW w:w="3686" w:type="dxa"/>
          </w:tcPr>
          <w:p w:rsidR="00C520F3" w:rsidRPr="002B73AC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C520F3" w:rsidRPr="002B73AC" w:rsidRDefault="00C520F3" w:rsidP="0025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C520F3" w:rsidRPr="00106004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азработчики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Программы является повышение уровня благоустройства дворовых территорий многоквартирных домов и проездов к дворовым территориям многоквартирных домов с. Азей.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C520F3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ремонту дворовых территорий многоквартирных домов с. Азей</w:t>
            </w:r>
          </w:p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проездов  к дворовым территориям многоквартирных домов с. Азей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</w:t>
            </w:r>
          </w:p>
        </w:tc>
      </w:tr>
      <w:tr w:rsidR="00C520F3" w:rsidRPr="00A6295B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технического состояния дворовых территорий многоквартирных домов и подъездов дворовым территориям многоквартирных домов расположенных на территории Азейского сельского поселения.</w:t>
            </w:r>
          </w:p>
        </w:tc>
      </w:tr>
      <w:tr w:rsidR="00C520F3" w:rsidRPr="00A04808" w:rsidTr="00251CF7">
        <w:trPr>
          <w:trHeight w:val="75"/>
        </w:trPr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</w:tcPr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612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789</w:t>
            </w:r>
            <w:r w:rsidR="008C5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8C53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12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175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C5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520F3" w:rsidRDefault="00795A29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8C53D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  <w:r w:rsidR="00C520F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52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52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612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520F3" w:rsidRPr="00A04808" w:rsidRDefault="00C520F3" w:rsidP="0025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20F3" w:rsidRPr="00A6295B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поселения.</w:t>
            </w:r>
          </w:p>
        </w:tc>
      </w:tr>
    </w:tbl>
    <w:p w:rsidR="00C520F3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004E">
        <w:rPr>
          <w:rFonts w:ascii="Times New Roman" w:hAnsi="Times New Roman"/>
          <w:b/>
          <w:sz w:val="28"/>
          <w:szCs w:val="28"/>
        </w:rPr>
        <w:t>2.  Содержание проблемы и обоснование необходимости ее решения программно-целевым методом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В существующем жилищном фонде на территории Азейского сельского поселения объекты благоустройства домов  не отвечают в полной мере современным требованиям. Значительная часть асфальтобетонного покрытия проездов к дворовым территориям многоквартирных домов имеет высокую степень износа, так как срок службы дорожных покрытий истек с момента постройки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(1971-1972г.). Асфальтобетонное покрытие разрушается из-за несоблюдения сроков службы дорожных покрытий. </w:t>
      </w:r>
      <w:proofErr w:type="spellStart"/>
      <w:r w:rsidRPr="0041523F">
        <w:rPr>
          <w:rFonts w:ascii="Times New Roman" w:hAnsi="Times New Roman"/>
          <w:sz w:val="28"/>
          <w:szCs w:val="28"/>
        </w:rPr>
        <w:t>Ненадлежайшее</w:t>
      </w:r>
      <w:proofErr w:type="spellEnd"/>
      <w:r w:rsidRPr="0041523F">
        <w:rPr>
          <w:rFonts w:ascii="Times New Roman" w:hAnsi="Times New Roman"/>
          <w:sz w:val="28"/>
          <w:szCs w:val="28"/>
        </w:rPr>
        <w:t xml:space="preserve">  состояние асфальтобетонного покрытия объясняется тем, что в течени</w:t>
      </w:r>
      <w:proofErr w:type="gramStart"/>
      <w:r w:rsidRPr="0041523F">
        <w:rPr>
          <w:rFonts w:ascii="Times New Roman" w:hAnsi="Times New Roman"/>
          <w:sz w:val="28"/>
          <w:szCs w:val="28"/>
        </w:rPr>
        <w:t>и</w:t>
      </w:r>
      <w:proofErr w:type="gramEnd"/>
      <w:r w:rsidRPr="0041523F">
        <w:rPr>
          <w:rFonts w:ascii="Times New Roman" w:hAnsi="Times New Roman"/>
          <w:sz w:val="28"/>
          <w:szCs w:val="28"/>
        </w:rPr>
        <w:t xml:space="preserve"> длительного времени по причине недостаточности средств в бюджете   не производился его ремонт. 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В связи с вышеизложенным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  <w:proofErr w:type="gramEnd"/>
    </w:p>
    <w:p w:rsidR="00C520F3" w:rsidRPr="0041523F" w:rsidRDefault="00C520F3" w:rsidP="00C5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Основной  проблемой</w:t>
      </w:r>
      <w:r w:rsidRPr="0041523F">
        <w:rPr>
          <w:rFonts w:ascii="Times New Roman" w:hAnsi="Times New Roman"/>
          <w:sz w:val="28"/>
          <w:szCs w:val="28"/>
        </w:rPr>
        <w:t xml:space="preserve">  повышение уровня благоустройства дворовых территорий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является то, что администрация Азейского сельского поселения не имеет возможности в полном объеме финансировать выполнение работ по строительству, ремонту, содержанию  </w:t>
      </w:r>
      <w:r w:rsidRPr="0041523F">
        <w:rPr>
          <w:rFonts w:ascii="Times New Roman" w:hAnsi="Times New Roman"/>
          <w:sz w:val="28"/>
          <w:szCs w:val="28"/>
        </w:rPr>
        <w:t>дворовых территорий 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>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 ОБОСНОВАНИЕ НЕОБХОДИМОСТИ И ЦЕЛЕСООБРАЗНОСТИ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РЕШЕНИЯ ПРОБЛЕМЫ ПРОГРАММНО-ЦЕЛЕВЫМ МЕТОДОМ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 благоустройства дворовых территорий многоквартирных домов.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  дворовых территорий многоквартирных домов с финансовыми возможностями бюджета Азейского сельского поселения и областного бюджетов, сформировать  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 дворовых территорий многоквартирных домов расположенных на территории Азейского сельского поселения.</w:t>
      </w:r>
      <w:proofErr w:type="gramEnd"/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Применение программно- 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с. Азей.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8"/>
          <w:szCs w:val="28"/>
        </w:rPr>
      </w:pPr>
    </w:p>
    <w:p w:rsidR="00C520F3" w:rsidRPr="00A335C0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35C0">
        <w:rPr>
          <w:rFonts w:ascii="Times New Roman" w:hAnsi="Times New Roman"/>
          <w:b/>
          <w:sz w:val="28"/>
          <w:szCs w:val="28"/>
        </w:rPr>
        <w:t>3. Основные цели и задачи программы.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lastRenderedPageBreak/>
        <w:t xml:space="preserve">Целью Программы является повышение уровня благоустройства  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 с. Азей.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Для достижения цели  Программы необходимо решить следующие задачи: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 -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выполнение  мероприятий по ремонту дворовых территорий многоквартирных домов с. Азей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- выполнение  мероприятий по ремонту проездов  к дворовым территориям многоквартирных с. Азей.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9D">
        <w:rPr>
          <w:rFonts w:ascii="Times New Roman" w:hAnsi="Times New Roman"/>
          <w:b/>
          <w:sz w:val="28"/>
          <w:szCs w:val="28"/>
        </w:rPr>
        <w:t>СРОКИ   РЕАЛИЗАЦИИ: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3F">
        <w:rPr>
          <w:rFonts w:ascii="Times New Roman" w:hAnsi="Times New Roman"/>
          <w:sz w:val="28"/>
          <w:szCs w:val="28"/>
        </w:rPr>
        <w:t>2014-2016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>г.г.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4. ПЕРЕЧЕНЬ МЕРОПРИЯТИЙ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C520F3" w:rsidRPr="00F111D1" w:rsidRDefault="00C520F3" w:rsidP="00C520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C520F3" w:rsidRPr="00F111D1" w:rsidRDefault="00C520F3" w:rsidP="00C52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993"/>
        <w:gridCol w:w="708"/>
        <w:gridCol w:w="825"/>
        <w:gridCol w:w="876"/>
      </w:tblGrid>
      <w:tr w:rsidR="00C520F3" w:rsidRPr="007D7DC8" w:rsidTr="00251CF7">
        <w:trPr>
          <w:trHeight w:val="566"/>
        </w:trPr>
        <w:tc>
          <w:tcPr>
            <w:tcW w:w="567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20F3" w:rsidRPr="007D7DC8" w:rsidRDefault="00C520F3" w:rsidP="00251CF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20F3" w:rsidRPr="007D7DC8" w:rsidRDefault="00C520F3" w:rsidP="00251CF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C520F3" w:rsidRDefault="00C520F3" w:rsidP="00251CF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C520F3" w:rsidRPr="007D7DC8" w:rsidTr="00036822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C520F3" w:rsidRPr="007D7DC8" w:rsidTr="00036822">
        <w:trPr>
          <w:trHeight w:val="1933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Дворовые территории многоквартирного жилого дома № 2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ривокзальная с. Азей </w:t>
            </w:r>
          </w:p>
        </w:tc>
        <w:tc>
          <w:tcPr>
            <w:tcW w:w="2126" w:type="dxa"/>
            <w:vAlign w:val="center"/>
          </w:tcPr>
          <w:p w:rsidR="00C520F3" w:rsidRPr="00B277D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Мероприятия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ремонту дво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ровых территорий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проездов  к двор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овым территориям многоквартирного дома № 2 по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Азей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520F3" w:rsidRPr="007D7DC8" w:rsidRDefault="008C53D4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559,5</w:t>
            </w:r>
          </w:p>
        </w:tc>
        <w:tc>
          <w:tcPr>
            <w:tcW w:w="851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8C53D4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559,5</w:t>
            </w: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036822">
        <w:trPr>
          <w:trHeight w:val="1333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Дворовые территории </w:t>
            </w:r>
            <w:r w:rsidR="001751B8">
              <w:rPr>
                <w:rFonts w:ascii="Times New Roman" w:hAnsi="Times New Roman"/>
                <w:sz w:val="16"/>
                <w:szCs w:val="16"/>
              </w:rPr>
              <w:t>многоквартирного жилого дома №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C520F3" w:rsidRDefault="001751B8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Отсыпка щебнем </w:t>
            </w:r>
            <w:r w:rsidR="00C520F3">
              <w:rPr>
                <w:rFonts w:ascii="Times New Roman" w:hAnsi="Times New Roman"/>
                <w:sz w:val="16"/>
                <w:szCs w:val="16"/>
              </w:rPr>
              <w:t xml:space="preserve"> дворовой территории  м</w:t>
            </w:r>
            <w:r>
              <w:rPr>
                <w:rFonts w:ascii="Times New Roman" w:hAnsi="Times New Roman"/>
                <w:sz w:val="16"/>
                <w:szCs w:val="16"/>
              </w:rPr>
              <w:t>ногоквартирного жилого дома № 2</w:t>
            </w:r>
            <w:r w:rsidR="00C520F3">
              <w:rPr>
                <w:rFonts w:ascii="Times New Roman" w:hAnsi="Times New Roman"/>
                <w:sz w:val="16"/>
                <w:szCs w:val="16"/>
              </w:rPr>
              <w:t>по ул. Привокзальная с. Азей</w:t>
            </w:r>
          </w:p>
        </w:tc>
        <w:tc>
          <w:tcPr>
            <w:tcW w:w="992" w:type="dxa"/>
            <w:vAlign w:val="center"/>
          </w:tcPr>
          <w:p w:rsidR="00C520F3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C520F3" w:rsidRDefault="00036822" w:rsidP="0003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036822" w:rsidRPr="007D7DC8" w:rsidTr="00036822">
        <w:trPr>
          <w:trHeight w:val="1333"/>
        </w:trPr>
        <w:tc>
          <w:tcPr>
            <w:tcW w:w="567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9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Укрепление решеток водосбросных лотков на придомовой территории 5-ти этажного дома с. Азей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ривокзальная, д.9</w:t>
            </w:r>
          </w:p>
        </w:tc>
        <w:tc>
          <w:tcPr>
            <w:tcW w:w="992" w:type="dxa"/>
            <w:vAlign w:val="center"/>
          </w:tcPr>
          <w:p w:rsidR="00036822" w:rsidRDefault="00036822" w:rsidP="0003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851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8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993" w:type="dxa"/>
            <w:vAlign w:val="center"/>
          </w:tcPr>
          <w:p w:rsidR="00036822" w:rsidRDefault="00036822" w:rsidP="0003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708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825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876" w:type="dxa"/>
            <w:vAlign w:val="center"/>
          </w:tcPr>
          <w:p w:rsidR="00036822" w:rsidRDefault="00036822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C520F3" w:rsidRPr="007D7DC8" w:rsidTr="00036822">
        <w:trPr>
          <w:trHeight w:val="1333"/>
        </w:trPr>
        <w:tc>
          <w:tcPr>
            <w:tcW w:w="567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1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ремонту дворовой территории  многоквартирного жилого дома № 1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Азей</w:t>
            </w:r>
          </w:p>
        </w:tc>
        <w:tc>
          <w:tcPr>
            <w:tcW w:w="992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036822">
        <w:trPr>
          <w:trHeight w:val="359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F3" w:rsidRPr="007D7DC8" w:rsidRDefault="00612965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789,5</w:t>
            </w:r>
          </w:p>
        </w:tc>
        <w:tc>
          <w:tcPr>
            <w:tcW w:w="851" w:type="dxa"/>
            <w:vAlign w:val="center"/>
          </w:tcPr>
          <w:p w:rsidR="00C520F3" w:rsidRPr="007D7DC8" w:rsidRDefault="008C53D4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559,5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520F3" w:rsidRPr="007D7DC8" w:rsidRDefault="00612965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5. МЕХАНИЗМ РЕАЛИЗАЦИИ ПРОГРАММЫ И КОНТРОЛЬ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ЗА ХОДОМ ЕЕ РЕАЛИЗАЦИИ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</w:t>
      </w:r>
      <w:r w:rsidRPr="0041523F">
        <w:rPr>
          <w:rFonts w:ascii="Times New Roman" w:hAnsi="Times New Roman"/>
          <w:sz w:val="28"/>
          <w:szCs w:val="28"/>
        </w:rPr>
        <w:lastRenderedPageBreak/>
        <w:t>Федерации, Иркутской области и муниципальными нормативными правовыми актами Азейского сельского поселения.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C520F3" w:rsidRPr="0041523F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23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41523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41523F">
        <w:rPr>
          <w:rFonts w:ascii="Times New Roman" w:hAnsi="Times New Roman" w:cs="Times New Roman"/>
          <w:sz w:val="28"/>
          <w:szCs w:val="28"/>
        </w:rPr>
        <w:t xml:space="preserve">  ремонта дворовых территорий многоквартирных домов и проездов к дворовым территориям многоквартирных домов с. Азей, что позволит повысить уровень благоустройства территории с. Азей, и уровень жизнедеятельности населения.</w:t>
      </w:r>
    </w:p>
    <w:p w:rsidR="00C520F3" w:rsidRPr="0013764C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Pr="0013764C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4A53FD" w:rsidRDefault="00FF5AF4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4A53FD"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612965">
        <w:rPr>
          <w:rFonts w:ascii="Times New Roman" w:hAnsi="Times New Roman" w:cs="Times New Roman"/>
        </w:rPr>
        <w:t>8</w:t>
      </w:r>
      <w:r w:rsidR="009A1583">
        <w:rPr>
          <w:rFonts w:ascii="Times New Roman" w:hAnsi="Times New Roman" w:cs="Times New Roman"/>
        </w:rPr>
        <w:t>.</w:t>
      </w:r>
      <w:r w:rsidR="0061296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.201</w:t>
      </w:r>
      <w:r w:rsidR="00B52C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612965">
        <w:rPr>
          <w:rFonts w:ascii="Times New Roman" w:hAnsi="Times New Roman" w:cs="Times New Roman"/>
        </w:rPr>
        <w:t>32/1</w:t>
      </w:r>
      <w:r>
        <w:rPr>
          <w:rFonts w:ascii="Times New Roman" w:hAnsi="Times New Roman" w:cs="Times New Roman"/>
        </w:rPr>
        <w:t>-пг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AF4" w:rsidRPr="004A53FD" w:rsidRDefault="001C6C40" w:rsidP="004A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FF5AF4" w:rsidRPr="004A53F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F5AF4" w:rsidRDefault="00FF5AF4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</w:t>
      </w:r>
      <w:r w:rsidR="002B2F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 ТЕРРИТОРИИ ПОСЕЛЕНИЯ»</w:t>
      </w:r>
    </w:p>
    <w:p w:rsid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5AF4" w:rsidRPr="00013525" w:rsidRDefault="00FF5AF4" w:rsidP="000135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FF5AF4" w:rsidRDefault="001C6C40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F5A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FF5AF4" w:rsidRPr="00FF5AF4" w:rsidRDefault="001C6C40" w:rsidP="001C6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1C6C40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 w:rsidR="001C6C40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C6C40" w:rsidRPr="00FF5AF4" w:rsidTr="00FF5AF4">
        <w:tc>
          <w:tcPr>
            <w:tcW w:w="2448" w:type="dxa"/>
          </w:tcPr>
          <w:p w:rsidR="001C6C40" w:rsidRPr="00FF5AF4" w:rsidRDefault="001C6C40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1C6C40" w:rsidRPr="00FF5AF4" w:rsidRDefault="001C6C40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F5AF4" w:rsidRPr="00FF5AF4" w:rsidTr="00FF5AF4">
        <w:tc>
          <w:tcPr>
            <w:tcW w:w="2448" w:type="dxa"/>
            <w:vAlign w:val="center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17322"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 w:rsidR="00817322">
              <w:t>провести</w:t>
            </w:r>
            <w:r w:rsidRPr="00FF5AF4">
              <w:t xml:space="preserve"> уличное освещение</w:t>
            </w:r>
            <w:r w:rsidR="00817322">
              <w:t xml:space="preserve"> с</w:t>
            </w:r>
            <w:r w:rsidRPr="00FF5AF4">
              <w:t xml:space="preserve"> установкой светильников в </w:t>
            </w:r>
            <w:r w:rsidR="00817322">
              <w:t>Азейском сельском поселении</w:t>
            </w:r>
            <w:r w:rsidRPr="00FF5AF4">
              <w:t>;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F5AF4" w:rsidRPr="00FF5AF4" w:rsidRDefault="00817322" w:rsidP="0053281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FF5AF4" w:rsidRPr="00FF5AF4">
              <w:t xml:space="preserve">- вовлечение жителей поселения в систему экологического </w:t>
            </w:r>
            <w:r w:rsidR="00FF5AF4" w:rsidRPr="00FF5AF4"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32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129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AD0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</w:t>
            </w:r>
            <w:r w:rsidR="00B52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D6E02" w:rsidRDefault="006E1081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B2F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B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AD0BF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</w:p>
          <w:p w:rsidR="004D6E02" w:rsidRDefault="00B52C30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D6E02" w:rsidRPr="00FF5AF4" w:rsidRDefault="004D6E02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Default="004D6E02" w:rsidP="0032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D6E02" w:rsidRDefault="004D6E02" w:rsidP="00325AF9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2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. Содержание проблемы и обоснование необходимости её решения программн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 - целевым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метод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м</w:t>
      </w:r>
    </w:p>
    <w:p w:rsidR="00FF5AF4" w:rsidRPr="00121DDC" w:rsidRDefault="00FF5AF4" w:rsidP="005328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Необходимое условие успешного развития экономики поселения и улучшения условий жизни населения.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настоящее время </w:t>
      </w:r>
      <w:r w:rsidR="00817322" w:rsidRPr="00121DDC">
        <w:rPr>
          <w:sz w:val="27"/>
          <w:szCs w:val="27"/>
        </w:rPr>
        <w:t>население поселения составляет 726</w:t>
      </w:r>
      <w:r w:rsidRPr="00121DDC">
        <w:rPr>
          <w:sz w:val="27"/>
          <w:szCs w:val="27"/>
        </w:rPr>
        <w:t xml:space="preserve"> чел.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то же время в вопросах благоустройства территории поселения имеется ряд проблем.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Благоустройство </w:t>
      </w:r>
      <w:r w:rsidR="00817322" w:rsidRPr="00121DDC">
        <w:rPr>
          <w:sz w:val="27"/>
          <w:szCs w:val="27"/>
        </w:rPr>
        <w:t xml:space="preserve"> </w:t>
      </w:r>
      <w:r w:rsidRPr="00121DDC">
        <w:rPr>
          <w:sz w:val="27"/>
          <w:szCs w:val="27"/>
        </w:rPr>
        <w:t>населенных пунктов поселения не отвечает современным требованиям.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Основные цели и задачи, сроки и этапы реализации, целевые индикаторы и показатели программ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.1 Анализ существующего положения в комплексном благоустройстве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21DDC">
        <w:rPr>
          <w:rFonts w:ascii="Times New Roman" w:hAnsi="Times New Roman" w:cs="Times New Roman"/>
          <w:color w:val="000000"/>
          <w:sz w:val="27"/>
          <w:szCs w:val="27"/>
        </w:rPr>
        <w:t>результатам</w:t>
      </w:r>
      <w:proofErr w:type="gramEnd"/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.2 Координация деятельности предприятий, организаций и учреждений, занимающихся благоустройством 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sz w:val="27"/>
          <w:szCs w:val="27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Pr="00121DDC">
        <w:rPr>
          <w:rFonts w:ascii="Times New Roman" w:hAnsi="Times New Roman" w:cs="Times New Roman"/>
          <w:sz w:val="27"/>
          <w:szCs w:val="27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lastRenderedPageBreak/>
        <w:t xml:space="preserve">   Одной из задач и является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.3 . Анализ качественного состояния элементов благоустройства 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.3.1. Наружное освещение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.3.2.Озеленение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F5AF4" w:rsidRPr="00121DDC" w:rsidRDefault="00FF5AF4" w:rsidP="00532817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F5AF4" w:rsidRPr="00121DDC" w:rsidRDefault="00013525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 Благоустройство населенных пунктов</w:t>
      </w:r>
    </w:p>
    <w:p w:rsidR="00FF5AF4" w:rsidRPr="00121DDC" w:rsidRDefault="00FF5AF4" w:rsidP="0053281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Благоустройство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территории Азейского сельского поселения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включает в себя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тротуары, озеленение,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места отдыха. Благоустройством занимается администрация муниципального образования.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В сложившемся положении необходимо продолжать комплексное благоустройство в поселении.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.4. Привлечение жителей к участию в решении проблем</w:t>
      </w:r>
      <w:r w:rsidR="00FF5AF4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благоустройства населенных пунктов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Одной из проблем благоустройства населенных пунктов является негативное отношение жителей к элементам благоу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стройства: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разрушаются и разрисовываются фасады зданий, создаются несанкционированные свалки мусора.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В течение 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-201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годов необходимо организовать и провести: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- различные конкурсы, направленные на озеленение дворов, придомовой территории.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жителей к участию в  работах по благоустройству, санитарному и гигиеническому содержанию прилегающих территорий.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817322" w:rsidRPr="00121DDC">
        <w:rPr>
          <w:rFonts w:ascii="Times New Roman" w:hAnsi="Times New Roman" w:cs="Times New Roman"/>
          <w:sz w:val="27"/>
          <w:szCs w:val="27"/>
        </w:rPr>
        <w:t xml:space="preserve">Азейского </w:t>
      </w:r>
      <w:r w:rsidRPr="00121DDC">
        <w:rPr>
          <w:rFonts w:ascii="Times New Roman" w:hAnsi="Times New Roman" w:cs="Times New Roman"/>
          <w:sz w:val="27"/>
          <w:szCs w:val="27"/>
        </w:rPr>
        <w:t>сельского поселения: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с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овершенствование системы комплексного благоустройства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21D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1DD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121DDC">
        <w:rPr>
          <w:rFonts w:ascii="Times New Roman" w:hAnsi="Times New Roman" w:cs="Times New Roman"/>
          <w:sz w:val="27"/>
          <w:szCs w:val="27"/>
        </w:rPr>
        <w:t xml:space="preserve"> поселения, создание гармоничной архитектурно-ландшафтной среды;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121DDC">
        <w:rPr>
          <w:rFonts w:ascii="Times New Roman" w:hAnsi="Times New Roman" w:cs="Times New Roman"/>
          <w:sz w:val="27"/>
          <w:szCs w:val="27"/>
        </w:rPr>
        <w:t xml:space="preserve">овышение уровня внешнего благоустройства и санитарного содержания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 сельского поселения;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- развитие и поддержка инициатив жителей </w:t>
      </w:r>
      <w:r w:rsidR="00817322" w:rsidRPr="00121DDC">
        <w:rPr>
          <w:rFonts w:ascii="Times New Roman" w:hAnsi="Times New Roman" w:cs="Times New Roman"/>
          <w:sz w:val="27"/>
          <w:szCs w:val="27"/>
        </w:rPr>
        <w:t>поселения</w:t>
      </w:r>
      <w:r w:rsidRPr="00121DDC">
        <w:rPr>
          <w:rFonts w:ascii="Times New Roman" w:hAnsi="Times New Roman" w:cs="Times New Roman"/>
          <w:sz w:val="27"/>
          <w:szCs w:val="27"/>
        </w:rPr>
        <w:t xml:space="preserve"> по благоустройству и санитарной очистке придомовых территорий;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повышение общего уровня благоустройства поселения;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приведение в качественное состояние элементов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привлечение жителей к участию в решении проблем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- </w:t>
      </w:r>
      <w:r w:rsidR="00817322" w:rsidRPr="00121DDC">
        <w:rPr>
          <w:sz w:val="27"/>
          <w:szCs w:val="27"/>
        </w:rPr>
        <w:t>проведение уличного</w:t>
      </w:r>
      <w:r w:rsidRPr="00121DDC">
        <w:rPr>
          <w:sz w:val="27"/>
          <w:szCs w:val="27"/>
        </w:rPr>
        <w:t xml:space="preserve"> освещени</w:t>
      </w:r>
      <w:r w:rsidR="00817322" w:rsidRPr="00121DDC">
        <w:rPr>
          <w:sz w:val="27"/>
          <w:szCs w:val="27"/>
        </w:rPr>
        <w:t>я с</w:t>
      </w:r>
      <w:r w:rsidRPr="00121DDC">
        <w:rPr>
          <w:sz w:val="27"/>
          <w:szCs w:val="27"/>
        </w:rPr>
        <w:t xml:space="preserve"> установкой светильников в </w:t>
      </w:r>
      <w:r w:rsidR="00817322" w:rsidRPr="00121DDC">
        <w:rPr>
          <w:sz w:val="27"/>
          <w:szCs w:val="27"/>
        </w:rPr>
        <w:t>Азейском сельском поселении</w:t>
      </w:r>
      <w:r w:rsidRPr="00121DDC">
        <w:rPr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F5AF4" w:rsidRPr="00121DDC" w:rsidRDefault="0081732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</w:t>
      </w:r>
      <w:r w:rsidR="00FF5AF4" w:rsidRPr="00121DDC">
        <w:rPr>
          <w:sz w:val="27"/>
          <w:szCs w:val="27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DC">
        <w:rPr>
          <w:rFonts w:ascii="Times New Roman" w:eastAsia="Times New Roman" w:hAnsi="Times New Roman" w:cs="Times New Roman"/>
          <w:b/>
          <w:sz w:val="27"/>
          <w:szCs w:val="27"/>
        </w:rPr>
        <w:t>Сроки и этапы ее реализации –</w:t>
      </w:r>
      <w:r w:rsidRPr="00121DDC">
        <w:rPr>
          <w:rFonts w:ascii="Times New Roman" w:eastAsia="Times New Roman" w:hAnsi="Times New Roman" w:cs="Times New Roman"/>
          <w:sz w:val="27"/>
          <w:szCs w:val="27"/>
        </w:rPr>
        <w:t xml:space="preserve"> 2014-2016г.г.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5AF4" w:rsidRPr="00121DDC" w:rsidRDefault="00990A49" w:rsidP="00990A4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Перечень мероприятий программы</w:t>
      </w:r>
    </w:p>
    <w:p w:rsidR="00FF5AF4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.1. Мероприятия по совершенствованию систем освещения населенных пунктов </w:t>
      </w:r>
      <w:r w:rsidR="00817322" w:rsidRPr="00121DDC">
        <w:rPr>
          <w:sz w:val="27"/>
          <w:szCs w:val="27"/>
        </w:rPr>
        <w:t xml:space="preserve">Азейского </w:t>
      </w:r>
      <w:r w:rsidR="00FF5AF4" w:rsidRPr="00121DDC">
        <w:rPr>
          <w:sz w:val="27"/>
          <w:szCs w:val="27"/>
        </w:rPr>
        <w:t>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r w:rsidR="00817322" w:rsidRPr="00121DDC">
        <w:rPr>
          <w:sz w:val="27"/>
          <w:szCs w:val="27"/>
        </w:rPr>
        <w:t>Азейского</w:t>
      </w:r>
      <w:r w:rsidRPr="00121DDC">
        <w:rPr>
          <w:sz w:val="27"/>
          <w:szCs w:val="27"/>
        </w:rPr>
        <w:t xml:space="preserve"> сельского поселения с применением прогрессивных энергосберегающих технологий и материалов.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.2. Мероприятия по благоустройству мест санкционированного размещения твердых бытовых отходов населенных пунктов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.3. Проведение конкурсов на звание "Самый благоустроенный населенный пункт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F5AF4" w:rsidRPr="00121DDC" w:rsidRDefault="00121DDC" w:rsidP="00532817">
      <w:pPr>
        <w:pStyle w:val="print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F5AF4" w:rsidRPr="00121DDC">
        <w:rPr>
          <w:sz w:val="27"/>
          <w:szCs w:val="27"/>
        </w:rPr>
        <w:t>Ресурсное обеспечение Программы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Финансирование мероприятий, предусмотренных разделом 3, при наличии разработанных и принятых программ благоустройства </w:t>
      </w:r>
      <w:r w:rsidR="00817322" w:rsidRPr="00121DDC">
        <w:rPr>
          <w:sz w:val="27"/>
          <w:szCs w:val="27"/>
        </w:rPr>
        <w:t>поселения</w:t>
      </w:r>
      <w:r w:rsidRPr="00121DDC">
        <w:rPr>
          <w:sz w:val="27"/>
          <w:szCs w:val="27"/>
        </w:rPr>
        <w:t xml:space="preserve">, а также решений о выделении средств местного бюджета на финансирование мероприятий по благоустройству </w:t>
      </w:r>
      <w:r w:rsidR="00817322" w:rsidRPr="00121DDC">
        <w:rPr>
          <w:sz w:val="27"/>
          <w:szCs w:val="27"/>
        </w:rPr>
        <w:t>Азейского сельского поселения</w:t>
      </w:r>
    </w:p>
    <w:p w:rsidR="00A303E2" w:rsidRPr="00121DDC" w:rsidRDefault="00A303E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2F593A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Объёмы ф</w:t>
      </w:r>
      <w:r w:rsidR="002F593A" w:rsidRPr="00121DDC">
        <w:rPr>
          <w:rFonts w:ascii="Times New Roman" w:hAnsi="Times New Roman" w:cs="Times New Roman"/>
          <w:b/>
          <w:sz w:val="27"/>
          <w:szCs w:val="27"/>
        </w:rPr>
        <w:t xml:space="preserve">инансирования программы </w:t>
      </w:r>
    </w:p>
    <w:p w:rsidR="00B556BA" w:rsidRPr="00B556BA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274EE5" w:rsidTr="00274EE5">
        <w:trPr>
          <w:trHeight w:val="566"/>
        </w:trPr>
        <w:tc>
          <w:tcPr>
            <w:tcW w:w="567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274EE5" w:rsidRDefault="00274EE5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274EE5" w:rsidRPr="007D7DC8" w:rsidTr="00274EE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2C1A19" w:rsidRPr="007D7DC8" w:rsidTr="00532817">
        <w:trPr>
          <w:trHeight w:val="273"/>
        </w:trPr>
        <w:tc>
          <w:tcPr>
            <w:tcW w:w="567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1A19" w:rsidRPr="007B7DA7" w:rsidRDefault="002C1A19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673F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2A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1A19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1" w:type="dxa"/>
            <w:vAlign w:val="center"/>
          </w:tcPr>
          <w:p w:rsidR="002C1A19" w:rsidRPr="007B7DA7" w:rsidRDefault="00A303E2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80">
              <w:rPr>
                <w:rFonts w:ascii="Times New Roman" w:hAnsi="Times New Roman"/>
                <w:sz w:val="24"/>
                <w:szCs w:val="24"/>
              </w:rPr>
              <w:t>51</w:t>
            </w:r>
            <w:r w:rsidR="001551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C1A19" w:rsidRPr="007B7DA7" w:rsidRDefault="00B52C30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62077" w:rsidRPr="007D7DC8" w:rsidTr="00532817">
        <w:trPr>
          <w:trHeight w:val="273"/>
        </w:trPr>
        <w:tc>
          <w:tcPr>
            <w:tcW w:w="567" w:type="dxa"/>
            <w:vAlign w:val="center"/>
          </w:tcPr>
          <w:p w:rsidR="00E62077" w:rsidRPr="007B7DA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E62077" w:rsidRPr="007B7DA7" w:rsidRDefault="00E62077" w:rsidP="00E62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комплекта оборудования для уличного освещени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светильники, кронштейны, лампы,  провод, электросчетчик и др.)</w:t>
            </w:r>
          </w:p>
        </w:tc>
        <w:tc>
          <w:tcPr>
            <w:tcW w:w="992" w:type="dxa"/>
            <w:vAlign w:val="center"/>
          </w:tcPr>
          <w:p w:rsidR="00E6207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E62077" w:rsidRDefault="00E62077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C0834" w:rsidRPr="007D7DC8" w:rsidTr="00532817">
        <w:trPr>
          <w:trHeight w:val="273"/>
        </w:trPr>
        <w:tc>
          <w:tcPr>
            <w:tcW w:w="567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8C0834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C0834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A303E2" w:rsidRPr="007B7DA7" w:rsidRDefault="00612965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6E10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612965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23480">
              <w:rPr>
                <w:rFonts w:ascii="Times New Roman" w:hAnsi="Times New Roman"/>
                <w:sz w:val="24"/>
                <w:szCs w:val="24"/>
              </w:rPr>
              <w:t xml:space="preserve">и замер </w:t>
            </w:r>
            <w:r>
              <w:rPr>
                <w:rFonts w:ascii="Times New Roman" w:hAnsi="Times New Roman"/>
                <w:sz w:val="24"/>
                <w:szCs w:val="24"/>
              </w:rPr>
              <w:t>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1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551B7" w:rsidRPr="007D7DC8" w:rsidTr="00532817">
        <w:trPr>
          <w:trHeight w:val="273"/>
        </w:trPr>
        <w:tc>
          <w:tcPr>
            <w:tcW w:w="567" w:type="dxa"/>
            <w:vAlign w:val="center"/>
          </w:tcPr>
          <w:p w:rsidR="001551B7" w:rsidRP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1551B7" w:rsidRDefault="001551B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1551B7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80" w:rsidRPr="007D7DC8" w:rsidTr="00532817">
        <w:trPr>
          <w:trHeight w:val="273"/>
        </w:trPr>
        <w:tc>
          <w:tcPr>
            <w:tcW w:w="567" w:type="dxa"/>
            <w:vAlign w:val="center"/>
          </w:tcPr>
          <w:p w:rsidR="00723480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723480" w:rsidRDefault="005F418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723480" w:rsidRPr="007B7DA7" w:rsidRDefault="002B2F7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207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vAlign w:val="center"/>
          </w:tcPr>
          <w:p w:rsidR="00723480" w:rsidRDefault="00E62077" w:rsidP="002B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F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E2" w:rsidTr="00274EE5">
        <w:trPr>
          <w:trHeight w:val="557"/>
        </w:trPr>
        <w:tc>
          <w:tcPr>
            <w:tcW w:w="567" w:type="dxa"/>
            <w:vAlign w:val="center"/>
          </w:tcPr>
          <w:p w:rsidR="00A303E2" w:rsidRPr="007B7DA7" w:rsidRDefault="00956331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A303E2" w:rsidRPr="007B7DA7" w:rsidRDefault="003E03AB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A303E2" w:rsidRPr="007B7DA7" w:rsidRDefault="009C79AD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D62394" w:rsidTr="00532817">
        <w:trPr>
          <w:trHeight w:val="451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A303E2" w:rsidRPr="00274EE5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303E2" w:rsidRPr="007B7DA7" w:rsidRDefault="00612965" w:rsidP="00612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</w:t>
            </w:r>
            <w:r w:rsidR="00B52C3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851" w:type="dxa"/>
            <w:vAlign w:val="center"/>
          </w:tcPr>
          <w:p w:rsidR="00A303E2" w:rsidRPr="007B7DA7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E6207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61296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="00B52C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FF5AF4" w:rsidRPr="00FF5AF4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F4" w:rsidRPr="00532817" w:rsidRDefault="00990A49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F5AF4" w:rsidRPr="00532817" w:rsidRDefault="008F56D9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556BA" w:rsidRPr="00532817">
        <w:rPr>
          <w:rFonts w:ascii="Times New Roman" w:hAnsi="Times New Roman" w:cs="Times New Roman"/>
          <w:sz w:val="28"/>
          <w:szCs w:val="28"/>
        </w:rPr>
        <w:t>ацией Программы осуществляется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B556BA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F5AF4"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FF5AF4" w:rsidRPr="00532817" w:rsidRDefault="00B556BA" w:rsidP="005328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AF4" w:rsidRPr="00532817" w:rsidRDefault="0096167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600326" w:rsidRPr="00532817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дорожного движения;</w:t>
      </w:r>
    </w:p>
    <w:p w:rsidR="00FF5AF4" w:rsidRPr="00532817" w:rsidRDefault="00C56047" w:rsidP="00C5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- уменьшить зону негативного влияния автомобильных дорог на здоровье </w:t>
      </w:r>
      <w:r w:rsidR="00FF5AF4" w:rsidRPr="00532817">
        <w:rPr>
          <w:rFonts w:ascii="Times New Roman" w:hAnsi="Times New Roman" w:cs="Times New Roman"/>
          <w:sz w:val="28"/>
          <w:szCs w:val="28"/>
        </w:rPr>
        <w:lastRenderedPageBreak/>
        <w:t>населения и придорожные экосистемы;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5328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 w:rsidR="00C53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FF5AF4" w:rsidRPr="00532817" w:rsidRDefault="00FF5AF4" w:rsidP="0053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создание зелёных зон для отдыха </w:t>
      </w:r>
      <w:r w:rsidR="00600326" w:rsidRPr="00532817">
        <w:rPr>
          <w:rFonts w:ascii="Times New Roman" w:hAnsi="Times New Roman" w:cs="Times New Roman"/>
          <w:iCs/>
          <w:sz w:val="28"/>
          <w:szCs w:val="28"/>
        </w:rPr>
        <w:t>жителей поселения</w:t>
      </w:r>
      <w:r w:rsidRPr="0053281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FF5AF4" w:rsidRPr="00532817" w:rsidRDefault="00532817" w:rsidP="00F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B3125" w:rsidRPr="00532817" w:rsidRDefault="000B3125" w:rsidP="000B3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rPr>
          <w:sz w:val="28"/>
          <w:szCs w:val="28"/>
        </w:rPr>
      </w:pPr>
    </w:p>
    <w:p w:rsidR="002A7BE1" w:rsidRPr="00532817" w:rsidRDefault="002A7BE1" w:rsidP="002A7BE1">
      <w:pPr>
        <w:rPr>
          <w:sz w:val="28"/>
          <w:szCs w:val="28"/>
        </w:rPr>
      </w:pPr>
    </w:p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97114" w:rsidRDefault="00297114" w:rsidP="002A7BE1"/>
    <w:p w:rsidR="00297114" w:rsidRDefault="00297114" w:rsidP="002A7BE1"/>
    <w:p w:rsidR="00297114" w:rsidRDefault="00297114" w:rsidP="002A7BE1"/>
    <w:p w:rsidR="002A7BE1" w:rsidRDefault="002A7BE1" w:rsidP="002A7BE1"/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36822"/>
    <w:rsid w:val="00046196"/>
    <w:rsid w:val="00062602"/>
    <w:rsid w:val="000B3125"/>
    <w:rsid w:val="000C4823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751B8"/>
    <w:rsid w:val="00197583"/>
    <w:rsid w:val="001A429C"/>
    <w:rsid w:val="001C6C40"/>
    <w:rsid w:val="001D6BC3"/>
    <w:rsid w:val="001F2806"/>
    <w:rsid w:val="002438B8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97114"/>
    <w:rsid w:val="002A6CCE"/>
    <w:rsid w:val="002A7BE1"/>
    <w:rsid w:val="002B2F77"/>
    <w:rsid w:val="002C078F"/>
    <w:rsid w:val="002C1A19"/>
    <w:rsid w:val="002E018F"/>
    <w:rsid w:val="002F593A"/>
    <w:rsid w:val="00306B82"/>
    <w:rsid w:val="00311ED9"/>
    <w:rsid w:val="00325AF9"/>
    <w:rsid w:val="00327588"/>
    <w:rsid w:val="00340648"/>
    <w:rsid w:val="00342A84"/>
    <w:rsid w:val="00370E6E"/>
    <w:rsid w:val="003844B0"/>
    <w:rsid w:val="003953DC"/>
    <w:rsid w:val="003A185C"/>
    <w:rsid w:val="003A68EE"/>
    <w:rsid w:val="003C086C"/>
    <w:rsid w:val="003D01E4"/>
    <w:rsid w:val="003E03AB"/>
    <w:rsid w:val="003E419A"/>
    <w:rsid w:val="003F1AAA"/>
    <w:rsid w:val="00401F4E"/>
    <w:rsid w:val="00407B49"/>
    <w:rsid w:val="004125F4"/>
    <w:rsid w:val="0041523F"/>
    <w:rsid w:val="004232BA"/>
    <w:rsid w:val="00442BA2"/>
    <w:rsid w:val="00467E44"/>
    <w:rsid w:val="004A53FD"/>
    <w:rsid w:val="004B2BE3"/>
    <w:rsid w:val="004C09DA"/>
    <w:rsid w:val="004D6E02"/>
    <w:rsid w:val="004F4D31"/>
    <w:rsid w:val="005132F6"/>
    <w:rsid w:val="0052249D"/>
    <w:rsid w:val="0052759B"/>
    <w:rsid w:val="00532817"/>
    <w:rsid w:val="00545CEB"/>
    <w:rsid w:val="00545F1D"/>
    <w:rsid w:val="00553E62"/>
    <w:rsid w:val="00573A0E"/>
    <w:rsid w:val="005815E1"/>
    <w:rsid w:val="00582F69"/>
    <w:rsid w:val="00596908"/>
    <w:rsid w:val="0059766E"/>
    <w:rsid w:val="005C0A1A"/>
    <w:rsid w:val="005C4522"/>
    <w:rsid w:val="005E2EB9"/>
    <w:rsid w:val="005F418F"/>
    <w:rsid w:val="00600326"/>
    <w:rsid w:val="00600E4E"/>
    <w:rsid w:val="00612965"/>
    <w:rsid w:val="006148F7"/>
    <w:rsid w:val="00650AC2"/>
    <w:rsid w:val="006571CC"/>
    <w:rsid w:val="00673F7C"/>
    <w:rsid w:val="006A5517"/>
    <w:rsid w:val="006C3303"/>
    <w:rsid w:val="006D2E36"/>
    <w:rsid w:val="006E08F2"/>
    <w:rsid w:val="006E1081"/>
    <w:rsid w:val="00712DBC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7F41B0"/>
    <w:rsid w:val="00817322"/>
    <w:rsid w:val="00836886"/>
    <w:rsid w:val="008663DC"/>
    <w:rsid w:val="00867358"/>
    <w:rsid w:val="0086773E"/>
    <w:rsid w:val="00880FA2"/>
    <w:rsid w:val="00883109"/>
    <w:rsid w:val="008A3607"/>
    <w:rsid w:val="008A63F5"/>
    <w:rsid w:val="008C0834"/>
    <w:rsid w:val="008C0BF4"/>
    <w:rsid w:val="008C53D4"/>
    <w:rsid w:val="008C5ABC"/>
    <w:rsid w:val="008D02BC"/>
    <w:rsid w:val="008E0100"/>
    <w:rsid w:val="008F0803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A7351"/>
    <w:rsid w:val="009C1C10"/>
    <w:rsid w:val="009C79AD"/>
    <w:rsid w:val="009E7612"/>
    <w:rsid w:val="009F36C3"/>
    <w:rsid w:val="00A012FC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0BF2"/>
    <w:rsid w:val="00AD28D2"/>
    <w:rsid w:val="00AD6313"/>
    <w:rsid w:val="00AE18F8"/>
    <w:rsid w:val="00AE5049"/>
    <w:rsid w:val="00AE7309"/>
    <w:rsid w:val="00AF7CD5"/>
    <w:rsid w:val="00B00593"/>
    <w:rsid w:val="00B04100"/>
    <w:rsid w:val="00B06FD4"/>
    <w:rsid w:val="00B2494C"/>
    <w:rsid w:val="00B31AA8"/>
    <w:rsid w:val="00B444BF"/>
    <w:rsid w:val="00B52C30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93A68"/>
    <w:rsid w:val="00BA29F0"/>
    <w:rsid w:val="00BA2D68"/>
    <w:rsid w:val="00BA7A09"/>
    <w:rsid w:val="00BB57F9"/>
    <w:rsid w:val="00BC0ED3"/>
    <w:rsid w:val="00BD3788"/>
    <w:rsid w:val="00BD6098"/>
    <w:rsid w:val="00BE650B"/>
    <w:rsid w:val="00BE76D6"/>
    <w:rsid w:val="00BF004E"/>
    <w:rsid w:val="00C01912"/>
    <w:rsid w:val="00C158AF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E1C92"/>
    <w:rsid w:val="00CF0F6A"/>
    <w:rsid w:val="00D03F80"/>
    <w:rsid w:val="00D12F82"/>
    <w:rsid w:val="00D22D79"/>
    <w:rsid w:val="00D34DC0"/>
    <w:rsid w:val="00D549FC"/>
    <w:rsid w:val="00D616F5"/>
    <w:rsid w:val="00D62394"/>
    <w:rsid w:val="00D7064B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20AAB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32D79"/>
    <w:rsid w:val="00F3330C"/>
    <w:rsid w:val="00F371D0"/>
    <w:rsid w:val="00F411AF"/>
    <w:rsid w:val="00F7003E"/>
    <w:rsid w:val="00F7107F"/>
    <w:rsid w:val="00F72DCF"/>
    <w:rsid w:val="00F802DF"/>
    <w:rsid w:val="00F811B5"/>
    <w:rsid w:val="00F911A5"/>
    <w:rsid w:val="00FA38D2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D3DE-3176-40F1-AB9C-357B0DA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16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2015-11-11T03:41:00Z</cp:lastPrinted>
  <dcterms:created xsi:type="dcterms:W3CDTF">2012-03-22T01:37:00Z</dcterms:created>
  <dcterms:modified xsi:type="dcterms:W3CDTF">2015-11-11T03:49:00Z</dcterms:modified>
</cp:coreProperties>
</file>